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C4390B" w:rsidRPr="00C4390B" w:rsidRDefault="00C4390B" w:rsidP="00D84789">
      <w:pPr>
        <w:rPr>
          <w:highlight w:val="red"/>
          <w:lang w:val="en-GB"/>
        </w:rPr>
      </w:pPr>
      <w:r w:rsidRPr="00C4390B">
        <w:rPr>
          <w:highlight w:val="red"/>
          <w:lang w:val="en-GB"/>
        </w:rPr>
        <w:t>Updates 20150323</w:t>
      </w:r>
    </w:p>
    <w:p w:rsidR="00F978FE" w:rsidRP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D84789" w:rsidRPr="00F978FE" w:rsidRDefault="00D84789" w:rsidP="00D84789">
      <w:pPr>
        <w:spacing w:after="0" w:line="240" w:lineRule="auto"/>
        <w:jc w:val="both"/>
        <w:rPr>
          <w:lang w:val="en-US"/>
        </w:rPr>
      </w:pPr>
      <w:r w:rsidRPr="00E06E82">
        <w:rPr>
          <w:lang w:val="en-GB"/>
        </w:rPr>
        <w:t xml:space="preserve">The output format is the same as for earlier </w:t>
      </w:r>
      <w:proofErr w:type="spellStart"/>
      <w:r w:rsidRPr="00E06E82">
        <w:rPr>
          <w:lang w:val="en-GB"/>
        </w:rPr>
        <w:t>Eurodelta</w:t>
      </w:r>
      <w:proofErr w:type="spellEnd"/>
      <w:r w:rsidRPr="00E06E82">
        <w:rPr>
          <w:lang w:val="en-GB"/>
        </w:rPr>
        <w:t xml:space="preserve">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 xml:space="preserve">NO3, NH4, SO4, </w:t>
      </w:r>
      <w:r w:rsidRPr="00F46347">
        <w:rPr>
          <w:highlight w:val="yellow"/>
          <w:lang w:val="en-GB"/>
        </w:rPr>
        <w:t>N</w:t>
      </w:r>
      <w:r w:rsidR="00F46347" w:rsidRPr="00F46347">
        <w:rPr>
          <w:highlight w:val="yellow"/>
          <w:lang w:val="en-GB"/>
        </w:rPr>
        <w:t>A-B</w:t>
      </w:r>
      <w:r w:rsidR="00F978FE" w:rsidRPr="00F46347">
        <w:rPr>
          <w:highlight w:val="yellow"/>
          <w:lang w:val="en-GB"/>
        </w:rPr>
        <w:t xml:space="preserve"> (sea salt)</w:t>
      </w:r>
      <w:r w:rsidRPr="00F46347">
        <w:rPr>
          <w:highlight w:val="yellow"/>
          <w:lang w:val="en-GB"/>
        </w:rPr>
        <w:t xml:space="preserve">, </w:t>
      </w:r>
      <w:r w:rsidR="00F46347" w:rsidRPr="00F46347">
        <w:rPr>
          <w:highlight w:val="yellow"/>
          <w:lang w:val="en-GB"/>
        </w:rPr>
        <w:t>NA-A (anthrop),</w:t>
      </w:r>
      <w:r w:rsidR="00F46347">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based on 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U10,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PM25:  PM25,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OPOM, OPPM,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PM10:  PM10, [ASOA, BSOA, DUST, EC, NA</w:t>
      </w:r>
      <w:r w:rsidR="00F46347">
        <w:rPr>
          <w:lang w:val="en-GB"/>
        </w:rPr>
        <w:t>-A</w:t>
      </w:r>
      <w:r w:rsidRPr="00E06E82">
        <w:rPr>
          <w:lang w:val="en-GB"/>
        </w:rPr>
        <w:t xml:space="preserve">, </w:t>
      </w:r>
      <w:r w:rsidR="00F46347">
        <w:rPr>
          <w:lang w:val="en-GB"/>
        </w:rPr>
        <w:t xml:space="preserve">NA-B, </w:t>
      </w:r>
      <w:r w:rsidRPr="00E06E82">
        <w:rPr>
          <w:lang w:val="en-GB"/>
        </w:rPr>
        <w:t xml:space="preserve">NH4, NO3, OPOM, OPPM,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lastRenderedPageBreak/>
        <w:t xml:space="preserve">Units: If not obvious (ex PBL in m), all variables are in </w:t>
      </w:r>
      <w:proofErr w:type="spellStart"/>
      <w:r w:rsidRPr="00E06E82">
        <w:rPr>
          <w:lang w:val="en-GB"/>
        </w:rPr>
        <w:t>ug</w:t>
      </w:r>
      <w:proofErr w:type="spellEnd"/>
      <w:r w:rsidRPr="00E06E82">
        <w:rPr>
          <w:lang w:val="en-GB"/>
        </w:rPr>
        <w:t xml:space="preserve">/m3.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 xml:space="preserve">/m2 </w:t>
      </w:r>
      <w:bookmarkStart w:id="1" w:name="_GoBack"/>
      <w:bookmarkEnd w:id="1"/>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#MyyByyEyy_</w:t>
      </w:r>
      <w:r w:rsidRPr="00C4390B">
        <w:rPr>
          <w:highlight w:val="red"/>
          <w:lang w:val="en-GB"/>
        </w:rPr>
        <w:t>ED</w:t>
      </w:r>
      <w:r w:rsidR="00C4390B" w:rsidRPr="00C4390B">
        <w:rPr>
          <w:highlight w:val="red"/>
          <w:lang w:val="en-GB"/>
        </w:rPr>
        <w:t>T</w:t>
      </w:r>
      <w:r w:rsidRPr="00E06E82">
        <w:rPr>
          <w:lang w:val="en-GB"/>
        </w:rPr>
        <w:t>_</w:t>
      </w:r>
      <w:r w:rsidRPr="00E06E82">
        <w:rPr>
          <w:i/>
          <w:lang w:val="en-GB"/>
        </w:rPr>
        <w:t>species</w:t>
      </w:r>
      <w:r w:rsidRPr="00E06E82">
        <w:rPr>
          <w:lang w:val="en-GB"/>
        </w:rPr>
        <w:t>_</w:t>
      </w:r>
      <w:r w:rsidRPr="00E06E82">
        <w:rPr>
          <w:i/>
          <w:lang w:val="en-GB"/>
        </w:rPr>
        <w:t>freq</w:t>
      </w:r>
      <w:r w:rsidRPr="00E06E82">
        <w:rPr>
          <w:lang w:val="en-GB"/>
        </w:rPr>
        <w:t>.nc</w:t>
      </w:r>
      <w:proofErr w:type="spellEnd"/>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w:t>
      </w:r>
      <w:proofErr w:type="spellStart"/>
      <w:r w:rsidRPr="00E06E82">
        <w:rPr>
          <w:lang w:val="en-GB"/>
        </w:rPr>
        <w:t>ED_</w:t>
      </w:r>
      <w:r w:rsidRPr="00E06E82">
        <w:rPr>
          <w:i/>
          <w:lang w:val="en-GB"/>
        </w:rPr>
        <w:t>model</w:t>
      </w:r>
      <w:r w:rsidRPr="00E06E82">
        <w:rPr>
          <w:lang w:val="en-GB"/>
        </w:rPr>
        <w:t>#Yyy</w:t>
      </w:r>
      <w:proofErr w:type="spellEnd"/>
      <w:r w:rsidRPr="00E06E82">
        <w:rPr>
          <w:lang w:val="en-GB"/>
        </w:rPr>
        <w:t>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i/>
          <w:lang w:val="en-GB"/>
        </w:rPr>
        <w:t>species</w:t>
      </w:r>
      <w:r w:rsidRPr="00E06E82">
        <w:rPr>
          <w:lang w:val="en-GB"/>
        </w:rPr>
        <w:t>_</w:t>
      </w:r>
      <w:r w:rsidRPr="00E06E82">
        <w:rPr>
          <w:i/>
          <w:lang w:val="en-GB"/>
        </w:rPr>
        <w:t>freq</w:t>
      </w:r>
      <w:r w:rsidRPr="00E06E82">
        <w:rPr>
          <w:lang w:val="en-GB"/>
        </w:rPr>
        <w:t>.nc</w:t>
      </w:r>
      <w:proofErr w:type="spellEnd"/>
      <w:r w:rsidRPr="00E06E82">
        <w:rPr>
          <w:lang w:val="en-GB"/>
        </w:rPr>
        <w:t xml:space="preserve">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w:t>
      </w:r>
      <w:r w:rsidR="00C4390B" w:rsidRPr="00C4390B">
        <w:rPr>
          <w:highlight w:val="red"/>
          <w:lang w:val="en-GB"/>
        </w:rPr>
        <w:t xml:space="preserve"> EDT</w:t>
      </w:r>
      <w:r w:rsidR="00C4390B" w:rsidRPr="00E06E82">
        <w:rPr>
          <w:lang w:val="en-GB"/>
        </w:rPr>
        <w:t xml:space="preserve"> </w:t>
      </w:r>
      <w:r w:rsidRPr="00E06E82">
        <w:rPr>
          <w:lang w:val="en-GB"/>
        </w:rPr>
        <w:t>_SO4-10_DL.nc         =&gt; for the Tier 1A case</w:t>
      </w:r>
    </w:p>
    <w:p w:rsidR="00D84789" w:rsidRPr="00E06E82" w:rsidRDefault="00D84789" w:rsidP="00D84789">
      <w:pPr>
        <w:spacing w:after="0"/>
        <w:rPr>
          <w:lang w:val="en-GB"/>
        </w:rPr>
      </w:pPr>
      <w:r w:rsidRPr="00E06E82">
        <w:rPr>
          <w:lang w:val="en-GB"/>
        </w:rPr>
        <w:t xml:space="preserve">                       ED_EMEP#M10B10E90_</w:t>
      </w:r>
      <w:r w:rsidR="00C4390B" w:rsidRPr="00C4390B">
        <w:rPr>
          <w:highlight w:val="red"/>
          <w:lang w:val="en-GB"/>
        </w:rPr>
        <w:t xml:space="preserve"> EDT</w:t>
      </w:r>
      <w:r w:rsidR="00C4390B" w:rsidRPr="00E06E82">
        <w:rPr>
          <w:lang w:val="en-GB"/>
        </w:rPr>
        <w:t xml:space="preserve"> </w:t>
      </w:r>
      <w:r w:rsidRPr="00E06E82">
        <w:rPr>
          <w:lang w:val="en-GB"/>
        </w:rPr>
        <w:t>_NO2_HL.nc              =&gt; for Tier 1B</w:t>
      </w:r>
    </w:p>
    <w:p w:rsidR="00D84789" w:rsidRPr="00E06E82" w:rsidRDefault="00D84789" w:rsidP="00D84789">
      <w:pPr>
        <w:spacing w:after="0"/>
        <w:rPr>
          <w:lang w:val="en-GB"/>
        </w:rPr>
      </w:pPr>
      <w:r w:rsidRPr="00E06E82">
        <w:rPr>
          <w:lang w:val="en-GB"/>
        </w:rPr>
        <w:t xml:space="preserve">                       ED_LOTO#M10B90E90_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ISOP_DL.nc</w:t>
      </w:r>
      <w:proofErr w:type="spellEnd"/>
      <w:r w:rsidRPr="00E06E82">
        <w:rPr>
          <w:lang w:val="en-GB"/>
        </w:rPr>
        <w:t xml:space="preserve">              =&gt; for Tier 2A</w:t>
      </w:r>
    </w:p>
    <w:p w:rsidR="00D84789" w:rsidRPr="00E06E82" w:rsidRDefault="00D84789" w:rsidP="00D84789">
      <w:pPr>
        <w:spacing w:after="0"/>
        <w:rPr>
          <w:lang w:val="en-GB"/>
        </w:rPr>
      </w:pPr>
      <w:r w:rsidRPr="00E06E82">
        <w:rPr>
          <w:lang w:val="en-GB"/>
        </w:rPr>
        <w:t xml:space="preserve">                       ED_CMAQB#Y08_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Pr="00E06E82" w:rsidRDefault="00D84789" w:rsidP="00D84789">
      <w:pPr>
        <w:spacing w:after="0"/>
        <w:rPr>
          <w:lang w:val="en-GB"/>
        </w:rPr>
      </w:pPr>
      <w:r w:rsidRPr="00E06E82">
        <w:rPr>
          <w:lang w:val="en-GB"/>
        </w:rPr>
        <w:t xml:space="preserve">                       ED_POLR#Y04E10_</w:t>
      </w:r>
      <w:r w:rsidR="00C4390B" w:rsidRPr="00C4390B">
        <w:rPr>
          <w:highlight w:val="red"/>
          <w:lang w:val="en-GB"/>
        </w:rPr>
        <w:t xml:space="preserve"> EDT</w:t>
      </w:r>
      <w:r w:rsidR="00C4390B" w:rsidRPr="00E06E82">
        <w:rPr>
          <w:lang w:val="en-GB"/>
        </w:rPr>
        <w:t xml:space="preserve"> </w:t>
      </w:r>
      <w:r w:rsidRPr="00E06E82">
        <w:rPr>
          <w:lang w:val="en-GB"/>
        </w:rPr>
        <w:t>_</w:t>
      </w:r>
      <w:proofErr w:type="spellStart"/>
      <w:r w:rsidRPr="00E06E82">
        <w:rPr>
          <w:lang w:val="en-GB"/>
        </w:rPr>
        <w:t>WSOx_ML.nc</w:t>
      </w:r>
      <w:proofErr w:type="spellEnd"/>
      <w:r w:rsidRPr="00E06E82">
        <w:rPr>
          <w:lang w:val="en-GB"/>
        </w:rPr>
        <w:t xml:space="preserve">          =&gt; for Tier 3A</w:t>
      </w:r>
    </w:p>
    <w:p w:rsidR="00D84789"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for ozone, in addition to daily mean (O3mean), provide daily max after having applied a centred 8-hr running mean (as O3max)</w:t>
      </w:r>
    </w:p>
    <w:p w:rsidR="00D84789" w:rsidRDefault="00D84789" w:rsidP="00D84789">
      <w:pPr>
        <w:spacing w:after="0"/>
        <w:rPr>
          <w:lang w:val="en-GB"/>
        </w:rPr>
      </w:pPr>
      <w:r w:rsidRPr="00E06E82">
        <w:rPr>
          <w:lang w:val="en-GB"/>
        </w:rPr>
        <w:t xml:space="preserve"> </w:t>
      </w:r>
    </w:p>
    <w:p w:rsidR="00247CE1" w:rsidRDefault="00247CE1" w:rsidP="00D84789">
      <w:pPr>
        <w:spacing w:after="0"/>
        <w:rPr>
          <w:lang w:val="en-GB"/>
        </w:rPr>
      </w:pPr>
      <w:r w:rsidRPr="00247CE1">
        <w:rPr>
          <w:highlight w:val="red"/>
          <w:lang w:val="en-GB"/>
        </w:rPr>
        <w:t xml:space="preserve">For the preliminary simulations using EMEP emissions use: </w:t>
      </w:r>
      <w:proofErr w:type="spellStart"/>
      <w:r w:rsidRPr="00247CE1">
        <w:rPr>
          <w:highlight w:val="red"/>
          <w:lang w:val="en-GB"/>
        </w:rPr>
        <w:t>ED_</w:t>
      </w:r>
      <w:r w:rsidRPr="00247CE1">
        <w:rPr>
          <w:i/>
          <w:highlight w:val="red"/>
          <w:lang w:val="en-GB"/>
        </w:rPr>
        <w:t>model</w:t>
      </w:r>
      <w:r w:rsidRPr="00247CE1">
        <w:rPr>
          <w:highlight w:val="red"/>
          <w:lang w:val="en-GB"/>
        </w:rPr>
        <w:t>#Yyye_EDT_</w:t>
      </w:r>
      <w:r w:rsidRPr="00247CE1">
        <w:rPr>
          <w:i/>
          <w:highlight w:val="red"/>
          <w:lang w:val="en-GB"/>
        </w:rPr>
        <w:t>species</w:t>
      </w:r>
      <w:r w:rsidRPr="00247CE1">
        <w:rPr>
          <w:highlight w:val="red"/>
          <w:lang w:val="en-GB"/>
        </w:rPr>
        <w:t>_</w:t>
      </w:r>
      <w:r w:rsidRPr="00247CE1">
        <w:rPr>
          <w:i/>
          <w:highlight w:val="red"/>
          <w:lang w:val="en-GB"/>
        </w:rPr>
        <w:t>freq</w:t>
      </w:r>
      <w:r w:rsidRPr="00247CE1">
        <w:rPr>
          <w:highlight w:val="red"/>
          <w:lang w:val="en-GB"/>
        </w:rPr>
        <w:t>.nc</w:t>
      </w:r>
      <w:proofErr w:type="spellEnd"/>
    </w:p>
    <w:p w:rsidR="00247CE1" w:rsidRPr="00E06E82" w:rsidRDefault="00247CE1" w:rsidP="00D84789">
      <w:pPr>
        <w:spacing w:after="0"/>
        <w:rPr>
          <w:lang w:val="en-GB"/>
        </w:rPr>
      </w:pP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lastRenderedPageBreak/>
        <w:t>The Tool can also be used for the analysis of sensitivity of model trend results with respect to Meteorology, Boundary Conditions, and Emission.</w:t>
      </w:r>
      <w:r w:rsidRPr="00E06E82">
        <w:rPr>
          <w:lang w:val="en-GB"/>
        </w:rPr>
        <w:br/>
        <w:t>The Tool (including some preliminary model results) will be made available to the EuroDelta/TFMM community through the JRC-DELTA website. The Tool could serve as a common framework for (modelled) trend visualization/analysis/ evaluation. The Tool is IDL-based and makes use of the IDL- 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1DD4"/>
    <w:rsid w:val="00073738"/>
    <w:rsid w:val="0007427A"/>
    <w:rsid w:val="00074344"/>
    <w:rsid w:val="0007525B"/>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47CE1"/>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253D"/>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390B"/>
    <w:rsid w:val="00C466CF"/>
    <w:rsid w:val="00C50AB9"/>
    <w:rsid w:val="00C524E8"/>
    <w:rsid w:val="00C557AD"/>
    <w:rsid w:val="00C55B1E"/>
    <w:rsid w:val="00C55D93"/>
    <w:rsid w:val="00C569A1"/>
    <w:rsid w:val="00C57F95"/>
    <w:rsid w:val="00C60008"/>
    <w:rsid w:val="00C608A9"/>
    <w:rsid w:val="00C61EC0"/>
    <w:rsid w:val="00C63548"/>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304"/>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4BAF"/>
    <w:rsid w:val="00F25538"/>
    <w:rsid w:val="00F25539"/>
    <w:rsid w:val="00F27247"/>
    <w:rsid w:val="00F30510"/>
    <w:rsid w:val="00F3322B"/>
    <w:rsid w:val="00F35B66"/>
    <w:rsid w:val="00F41EF8"/>
    <w:rsid w:val="00F44C2E"/>
    <w:rsid w:val="00F44C69"/>
    <w:rsid w:val="00F458D8"/>
    <w:rsid w:val="00F45C91"/>
    <w:rsid w:val="00F45E59"/>
    <w:rsid w:val="00F46347"/>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8918373-CA30-4B57-8220-D41AAF4F95AE}">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7</TotalTime>
  <Pages>3</Pages>
  <Words>814</Words>
  <Characters>4481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3</cp:revision>
  <dcterms:created xsi:type="dcterms:W3CDTF">2015-03-12T15:22:00Z</dcterms:created>
  <dcterms:modified xsi:type="dcterms:W3CDTF">2015-03-23T16:21:00Z</dcterms:modified>
</cp:coreProperties>
</file>